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56" w:rsidRDefault="00C73C9F" w:rsidP="000B40C6">
      <w:pPr>
        <w:spacing w:after="0"/>
        <w:jc w:val="center"/>
      </w:pPr>
      <w:r>
        <w:t>Dimanche 14 octobre 2012 à 16 heures</w:t>
      </w:r>
    </w:p>
    <w:p w:rsidR="00C73C9F" w:rsidRDefault="00C73C9F" w:rsidP="000B40C6">
      <w:pPr>
        <w:spacing w:after="0"/>
        <w:jc w:val="center"/>
      </w:pPr>
      <w:r>
        <w:t>UZES</w:t>
      </w:r>
      <w:r w:rsidR="00F1349E">
        <w:t xml:space="preserve"> </w:t>
      </w:r>
      <w:r>
        <w:t>- Cathédrale</w:t>
      </w:r>
    </w:p>
    <w:p w:rsidR="00C73C9F" w:rsidRDefault="00C73C9F" w:rsidP="000B40C6">
      <w:pPr>
        <w:spacing w:after="0"/>
        <w:jc w:val="center"/>
      </w:pPr>
      <w:r>
        <w:t>CONCERT D’ORGUE</w:t>
      </w:r>
    </w:p>
    <w:p w:rsidR="00C73C9F" w:rsidRDefault="00C73C9F" w:rsidP="000B40C6">
      <w:pPr>
        <w:spacing w:after="0"/>
        <w:jc w:val="center"/>
      </w:pPr>
      <w:r>
        <w:t>Franck BESINGRAND</w:t>
      </w:r>
    </w:p>
    <w:p w:rsidR="00C73C9F" w:rsidRDefault="00C73C9F" w:rsidP="000B40C6">
      <w:pPr>
        <w:spacing w:after="0"/>
      </w:pPr>
    </w:p>
    <w:p w:rsidR="00C73C9F" w:rsidRDefault="00C73C9F" w:rsidP="000B40C6">
      <w:pPr>
        <w:spacing w:after="0"/>
        <w:jc w:val="both"/>
      </w:pPr>
      <w:r>
        <w:t>De l’orgue François CASTIE (XVIIe siècle) d’Uzès, on peut dire que son « ramage » reflète la splendeur du buffet justement célèbre. Le facteur français Alfred KERN en 1964, avec les conseils d’Alexandre CELLIER</w:t>
      </w:r>
      <w:r w:rsidR="00533ADD">
        <w:t>, a su lui rendre une grande partie de ses sonorités d’origine. C’est cette réussite exemplaire que Frank BESINGRAND, fin connaisseur des travaux de ce grand maitre organier, s’attachera à faire rayonner dans un choix d’œuvres particulièrement judicieux et festif de compositeurs fort connus et d’autres à découvrir.</w:t>
      </w:r>
    </w:p>
    <w:p w:rsidR="000B40C6" w:rsidRDefault="000B40C6" w:rsidP="000B40C6">
      <w:pPr>
        <w:spacing w:after="0"/>
        <w:jc w:val="both"/>
      </w:pPr>
    </w:p>
    <w:p w:rsidR="004F41D7" w:rsidRDefault="004F41D7" w:rsidP="000B40C6">
      <w:pPr>
        <w:pStyle w:val="Paragraphedeliste"/>
        <w:numPr>
          <w:ilvl w:val="0"/>
          <w:numId w:val="1"/>
        </w:numPr>
        <w:spacing w:after="0"/>
        <w:jc w:val="both"/>
      </w:pPr>
      <w:r>
        <w:t>BUXTEHUDE</w:t>
      </w:r>
    </w:p>
    <w:p w:rsidR="004F41D7" w:rsidRDefault="004F41D7" w:rsidP="000B40C6">
      <w:pPr>
        <w:pStyle w:val="Paragraphedeliste"/>
        <w:numPr>
          <w:ilvl w:val="0"/>
          <w:numId w:val="1"/>
        </w:numPr>
        <w:spacing w:after="0"/>
        <w:jc w:val="both"/>
      </w:pPr>
      <w:r>
        <w:t xml:space="preserve">Jean </w:t>
      </w:r>
      <w:proofErr w:type="spellStart"/>
      <w:r>
        <w:t>Sebastien</w:t>
      </w:r>
      <w:proofErr w:type="spellEnd"/>
      <w:r>
        <w:t xml:space="preserve"> BACH</w:t>
      </w:r>
    </w:p>
    <w:p w:rsidR="004F41D7" w:rsidRDefault="004F41D7" w:rsidP="000B40C6">
      <w:pPr>
        <w:pStyle w:val="Paragraphedeliste"/>
        <w:numPr>
          <w:ilvl w:val="0"/>
          <w:numId w:val="1"/>
        </w:numPr>
        <w:spacing w:after="0"/>
        <w:jc w:val="both"/>
      </w:pPr>
      <w:r>
        <w:t>HOMILIUS</w:t>
      </w:r>
    </w:p>
    <w:p w:rsidR="004F41D7" w:rsidRDefault="004F41D7" w:rsidP="000B40C6">
      <w:pPr>
        <w:pStyle w:val="Paragraphedeliste"/>
        <w:numPr>
          <w:ilvl w:val="0"/>
          <w:numId w:val="1"/>
        </w:numPr>
        <w:spacing w:after="0"/>
        <w:jc w:val="both"/>
      </w:pPr>
      <w:r>
        <w:t>DANDRIEU</w:t>
      </w:r>
    </w:p>
    <w:p w:rsidR="004F41D7" w:rsidRDefault="004F41D7" w:rsidP="000B40C6">
      <w:pPr>
        <w:pStyle w:val="Paragraphedeliste"/>
        <w:numPr>
          <w:ilvl w:val="0"/>
          <w:numId w:val="1"/>
        </w:numPr>
        <w:spacing w:after="0"/>
        <w:jc w:val="both"/>
      </w:pPr>
      <w:r>
        <w:t>BALBASTRE</w:t>
      </w:r>
    </w:p>
    <w:p w:rsidR="004F41D7" w:rsidRDefault="004F41D7" w:rsidP="000B40C6">
      <w:pPr>
        <w:pStyle w:val="Paragraphedeliste"/>
        <w:spacing w:after="0"/>
        <w:jc w:val="both"/>
      </w:pPr>
    </w:p>
    <w:p w:rsidR="004F41D7" w:rsidRPr="000B40C6" w:rsidRDefault="004F41D7" w:rsidP="000B40C6">
      <w:pPr>
        <w:pStyle w:val="Paragraphedeliste"/>
        <w:spacing w:after="0"/>
        <w:jc w:val="both"/>
        <w:rPr>
          <w:b/>
        </w:rPr>
      </w:pPr>
      <w:r w:rsidRPr="000B40C6">
        <w:rPr>
          <w:b/>
        </w:rPr>
        <w:t>19</w:t>
      </w:r>
      <w:r w:rsidRPr="000B40C6">
        <w:rPr>
          <w:b/>
          <w:vertAlign w:val="superscript"/>
        </w:rPr>
        <w:t>ème</w:t>
      </w:r>
      <w:r w:rsidRPr="000B40C6">
        <w:rPr>
          <w:b/>
        </w:rPr>
        <w:t xml:space="preserve"> siècle</w:t>
      </w:r>
    </w:p>
    <w:p w:rsidR="004F41D7" w:rsidRDefault="004F41D7" w:rsidP="000B40C6">
      <w:pPr>
        <w:pStyle w:val="Paragraphedeliste"/>
        <w:spacing w:after="0"/>
        <w:jc w:val="both"/>
      </w:pPr>
    </w:p>
    <w:p w:rsidR="004F41D7" w:rsidRDefault="004F41D7" w:rsidP="000B40C6">
      <w:pPr>
        <w:pStyle w:val="Paragraphedeliste"/>
        <w:numPr>
          <w:ilvl w:val="0"/>
          <w:numId w:val="1"/>
        </w:numPr>
        <w:spacing w:after="0"/>
        <w:jc w:val="both"/>
      </w:pPr>
      <w:r>
        <w:t>MENDELSSOHN</w:t>
      </w:r>
    </w:p>
    <w:p w:rsidR="004F41D7" w:rsidRDefault="004F41D7" w:rsidP="000B40C6">
      <w:pPr>
        <w:pStyle w:val="Paragraphedeliste"/>
        <w:numPr>
          <w:ilvl w:val="0"/>
          <w:numId w:val="1"/>
        </w:numPr>
        <w:spacing w:after="0"/>
        <w:jc w:val="both"/>
      </w:pPr>
      <w:r>
        <w:t>BRAHMS</w:t>
      </w:r>
    </w:p>
    <w:p w:rsidR="004F41D7" w:rsidRDefault="004F41D7" w:rsidP="000B40C6">
      <w:pPr>
        <w:spacing w:after="0"/>
        <w:jc w:val="both"/>
      </w:pPr>
    </w:p>
    <w:p w:rsidR="004F41D7" w:rsidRDefault="004F41D7" w:rsidP="000B40C6">
      <w:pPr>
        <w:spacing w:after="0"/>
        <w:jc w:val="both"/>
        <w:rPr>
          <w:b/>
          <w:sz w:val="28"/>
          <w:szCs w:val="28"/>
          <w:u w:val="single"/>
        </w:rPr>
      </w:pPr>
      <w:r w:rsidRPr="000B40C6">
        <w:rPr>
          <w:b/>
          <w:sz w:val="28"/>
          <w:szCs w:val="28"/>
          <w:u w:val="single"/>
        </w:rPr>
        <w:t>Frank BESINGRAND</w:t>
      </w:r>
    </w:p>
    <w:p w:rsidR="000B40C6" w:rsidRPr="000B40C6" w:rsidRDefault="000B40C6" w:rsidP="000B40C6">
      <w:pPr>
        <w:spacing w:after="0"/>
        <w:jc w:val="both"/>
        <w:rPr>
          <w:b/>
          <w:sz w:val="28"/>
          <w:szCs w:val="28"/>
          <w:u w:val="single"/>
        </w:rPr>
      </w:pPr>
    </w:p>
    <w:p w:rsidR="004F41D7" w:rsidRDefault="004F41D7" w:rsidP="000B40C6">
      <w:pPr>
        <w:spacing w:after="0"/>
        <w:jc w:val="both"/>
      </w:pPr>
      <w:r>
        <w:t xml:space="preserve">Né à Bordeaux en 1956, il poursuit des études musicales approfondies auprès de Xavier DARASSE et Willem JANSEN au Conservatoire de Toulouse où il obtient, entre autres, le Prix de composition. Il se perfectionne ensuite sous la direction de Jean GUILLOU, Francis CHAPELET, Martin GESTER, s’intéressant spécialement à la musique ancienne sans négliger les compositeurs </w:t>
      </w:r>
      <w:r w:rsidR="000B40C6">
        <w:t>romantiques</w:t>
      </w:r>
      <w:r>
        <w:t xml:space="preserve"> et actuels.</w:t>
      </w:r>
    </w:p>
    <w:p w:rsidR="000B40C6" w:rsidRDefault="000B40C6" w:rsidP="000B40C6">
      <w:pPr>
        <w:spacing w:after="0"/>
        <w:jc w:val="both"/>
      </w:pPr>
    </w:p>
    <w:p w:rsidR="004F41D7" w:rsidRDefault="004F41D7" w:rsidP="000B40C6">
      <w:pPr>
        <w:spacing w:after="0"/>
        <w:jc w:val="both"/>
      </w:pPr>
      <w:r>
        <w:t>Durant plus de dix ans, organiste des orgues Alfred KERN de N</w:t>
      </w:r>
      <w:r w:rsidR="000B40C6">
        <w:t xml:space="preserve">otre Dame de </w:t>
      </w:r>
      <w:proofErr w:type="spellStart"/>
      <w:r w:rsidR="000B40C6">
        <w:t>la</w:t>
      </w:r>
      <w:proofErr w:type="spellEnd"/>
      <w:r w:rsidR="000B40C6">
        <w:t xml:space="preserve"> </w:t>
      </w:r>
      <w:proofErr w:type="spellStart"/>
      <w:r w:rsidR="000B40C6">
        <w:t>Platé</w:t>
      </w:r>
      <w:proofErr w:type="spellEnd"/>
      <w:r w:rsidR="000B40C6">
        <w:t xml:space="preserve"> à Castres</w:t>
      </w:r>
      <w:r>
        <w:t xml:space="preserve">, il est appelé à Rodez en 2002 pour diriger la classe d’Orgue du </w:t>
      </w:r>
      <w:r w:rsidR="000B40C6">
        <w:t>Conservatoire</w:t>
      </w:r>
      <w:r>
        <w:t>.</w:t>
      </w:r>
    </w:p>
    <w:p w:rsidR="000B40C6" w:rsidRDefault="000B40C6" w:rsidP="000B40C6">
      <w:pPr>
        <w:spacing w:after="0"/>
        <w:jc w:val="both"/>
      </w:pPr>
    </w:p>
    <w:p w:rsidR="004F41D7" w:rsidRDefault="004F41D7" w:rsidP="000B40C6">
      <w:pPr>
        <w:spacing w:after="0"/>
        <w:jc w:val="both"/>
      </w:pPr>
      <w:r>
        <w:t>Concertiste, il se produit en France à Paris (Notre Dame, La Madeleine, Saint Roch…), dans les festivals d’orgue (Toulouse, Bordeaux, Carcassonne, Souvigny…), ainsi qu’à l’étranger</w:t>
      </w:r>
      <w:r w:rsidR="000B40C6">
        <w:t xml:space="preserve"> (Suisse, Pays Bas, Allemagne, Espagne, Canada (Montréal, Ottawa, Toronto). D’autre part, il participe pleinement au rayonnement de la vie organistique en Midi Pyrénées.</w:t>
      </w:r>
    </w:p>
    <w:p w:rsidR="000B40C6" w:rsidRDefault="000B40C6" w:rsidP="000B40C6">
      <w:pPr>
        <w:spacing w:after="0"/>
        <w:jc w:val="both"/>
      </w:pPr>
    </w:p>
    <w:p w:rsidR="000B40C6" w:rsidRDefault="000B40C6" w:rsidP="000B40C6">
      <w:pPr>
        <w:spacing w:after="0"/>
        <w:jc w:val="both"/>
      </w:pPr>
      <w:r>
        <w:t xml:space="preserve">Il a réalisé 5 CD, et celui enregistré sur le magnifique orgue historique de CINTEGABELLE « Splendeur de l’orgue en fête au XVIIIème siècle » a été </w:t>
      </w:r>
      <w:r w:rsidR="00491BD8">
        <w:t>unanimement</w:t>
      </w:r>
      <w:bookmarkStart w:id="0" w:name="_GoBack"/>
      <w:bookmarkEnd w:id="0"/>
      <w:r>
        <w:t xml:space="preserve"> salué par la presse musicale.</w:t>
      </w:r>
    </w:p>
    <w:p w:rsidR="000B40C6" w:rsidRDefault="000B40C6" w:rsidP="000B40C6">
      <w:pPr>
        <w:spacing w:after="0"/>
        <w:jc w:val="both"/>
      </w:pPr>
    </w:p>
    <w:p w:rsidR="000B40C6" w:rsidRPr="000B40C6" w:rsidRDefault="000B40C6" w:rsidP="000B40C6">
      <w:pPr>
        <w:spacing w:after="0"/>
        <w:jc w:val="both"/>
        <w:rPr>
          <w:i/>
        </w:rPr>
      </w:pPr>
      <w:r w:rsidRPr="000B40C6">
        <w:rPr>
          <w:i/>
        </w:rPr>
        <w:t>« Interprétations empreintes d’une grande émotion où se mêlent profondeur, légèreté et rigueur ».</w:t>
      </w:r>
    </w:p>
    <w:p w:rsidR="000B40C6" w:rsidRPr="000B40C6" w:rsidRDefault="000B40C6" w:rsidP="000B40C6">
      <w:pPr>
        <w:spacing w:after="0"/>
        <w:jc w:val="both"/>
        <w:rPr>
          <w:i/>
        </w:rPr>
      </w:pPr>
      <w:r w:rsidRPr="000B40C6">
        <w:rPr>
          <w:i/>
        </w:rPr>
        <w:t>« Une articulation optimale et un chant d’une souple beauté … une fête somptueuse ».</w:t>
      </w:r>
    </w:p>
    <w:p w:rsidR="000B40C6" w:rsidRPr="000B40C6" w:rsidRDefault="000B40C6" w:rsidP="000B40C6">
      <w:pPr>
        <w:spacing w:after="0"/>
        <w:jc w:val="both"/>
        <w:rPr>
          <w:i/>
        </w:rPr>
      </w:pPr>
      <w:r w:rsidRPr="000B40C6">
        <w:rPr>
          <w:i/>
        </w:rPr>
        <w:t>« Dans un style irréprochable, avec panache, mais aussi profondeur, F.BESINGRAND explore en épicurien les timbres chatoyants de l’orgue de Cintegabelle ».</w:t>
      </w:r>
    </w:p>
    <w:p w:rsidR="000B40C6" w:rsidRPr="000B40C6" w:rsidRDefault="000B40C6" w:rsidP="000B40C6">
      <w:pPr>
        <w:spacing w:after="0"/>
        <w:jc w:val="both"/>
        <w:rPr>
          <w:i/>
        </w:rPr>
      </w:pPr>
      <w:r w:rsidRPr="000B40C6">
        <w:rPr>
          <w:i/>
        </w:rPr>
        <w:t>« Brillance, sensibilité et la pointe d’humour de son jeu parfaitement maîtrisé ».</w:t>
      </w:r>
    </w:p>
    <w:sectPr w:rsidR="000B40C6" w:rsidRPr="000B40C6" w:rsidSect="00F134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E65C5"/>
    <w:multiLevelType w:val="hybridMultilevel"/>
    <w:tmpl w:val="8E26E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9F"/>
    <w:rsid w:val="000B40C6"/>
    <w:rsid w:val="00491BD8"/>
    <w:rsid w:val="004F41D7"/>
    <w:rsid w:val="00533ADD"/>
    <w:rsid w:val="00A27556"/>
    <w:rsid w:val="00C73C9F"/>
    <w:rsid w:val="00F13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1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1</cp:revision>
  <dcterms:created xsi:type="dcterms:W3CDTF">2012-01-05T09:04:00Z</dcterms:created>
  <dcterms:modified xsi:type="dcterms:W3CDTF">2012-01-05T10:19:00Z</dcterms:modified>
</cp:coreProperties>
</file>